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241C85" w14:textId="77777777" w:rsidR="004C3010" w:rsidRDefault="004C3010" w:rsidP="004C3010">
      <w:pPr>
        <w:pStyle w:val="Ttulo1"/>
        <w:ind w:left="228"/>
        <w:jc w:val="center"/>
        <w:rPr>
          <w:rFonts w:ascii="Tahoma" w:hAnsi="Tahoma" w:cs="Tahoma"/>
          <w:lang w:val="es-ES"/>
        </w:rPr>
      </w:pPr>
      <w:r w:rsidRPr="0091221F">
        <w:rPr>
          <w:rFonts w:ascii="Tahoma" w:hAnsi="Tahoma" w:cs="Tahoma"/>
          <w:lang w:val="es-ES"/>
        </w:rPr>
        <w:t>ANEXO IX</w:t>
      </w:r>
      <w:r>
        <w:rPr>
          <w:rFonts w:ascii="Tahoma" w:hAnsi="Tahoma" w:cs="Tahoma"/>
          <w:lang w:val="es-ES"/>
        </w:rPr>
        <w:t xml:space="preserve"> </w:t>
      </w:r>
      <w:r>
        <w:rPr>
          <w:rFonts w:ascii="Tahoma" w:hAnsi="Tahoma" w:cs="Tahoma"/>
          <w:b w:val="0"/>
          <w:lang w:val="es-ES"/>
        </w:rPr>
        <w:t>(PNT 12)</w:t>
      </w:r>
      <w:r>
        <w:rPr>
          <w:rFonts w:ascii="Tahoma" w:hAnsi="Tahoma" w:cs="Tahoma"/>
          <w:lang w:val="es-ES"/>
        </w:rPr>
        <w:t xml:space="preserve"> - </w:t>
      </w:r>
      <w:r w:rsidRPr="0091221F">
        <w:rPr>
          <w:rFonts w:ascii="Tahoma" w:hAnsi="Tahoma" w:cs="Tahoma"/>
          <w:lang w:val="es-ES"/>
        </w:rPr>
        <w:t>Modelo de listas guía para evaluación</w:t>
      </w:r>
    </w:p>
    <w:p w14:paraId="0C66EF97" w14:textId="77777777" w:rsidR="004C3010" w:rsidRDefault="004C3010" w:rsidP="004C3010">
      <w:pPr>
        <w:pStyle w:val="Ttulo1"/>
        <w:ind w:left="228"/>
        <w:jc w:val="center"/>
        <w:rPr>
          <w:rFonts w:ascii="Tahoma" w:hAnsi="Tahoma" w:cs="Tahoma"/>
          <w:lang w:val="es-ES"/>
        </w:rPr>
      </w:pPr>
    </w:p>
    <w:p w14:paraId="64021C17" w14:textId="77777777" w:rsidR="004C3010" w:rsidRPr="004C3010" w:rsidRDefault="004C3010" w:rsidP="004C3010">
      <w:pPr>
        <w:pStyle w:val="Textoindependiente"/>
        <w:spacing w:before="1"/>
        <w:ind w:left="88" w:right="122"/>
        <w:jc w:val="center"/>
        <w:rPr>
          <w:rFonts w:ascii="Tahoma" w:hAnsi="Tahoma" w:cs="Tahoma"/>
          <w:b/>
          <w:lang w:val="es-ES"/>
        </w:rPr>
      </w:pPr>
      <w:r w:rsidRPr="004C3010">
        <w:rPr>
          <w:rFonts w:ascii="Tahoma" w:hAnsi="Tahoma" w:cs="Tahoma"/>
          <w:b/>
          <w:lang w:val="es-ES"/>
        </w:rPr>
        <w:t>Modelo para ensayos clínicos con medicamentos según el R. D. 1090/2015</w:t>
      </w:r>
    </w:p>
    <w:p w14:paraId="3FFC8CF3" w14:textId="77777777" w:rsidR="004C3010" w:rsidRPr="001C35E9" w:rsidRDefault="004C3010" w:rsidP="004C3010">
      <w:pPr>
        <w:spacing w:before="240"/>
        <w:ind w:right="108"/>
        <w:jc w:val="center"/>
        <w:rPr>
          <w:rFonts w:ascii="Tahoma" w:hAnsi="Tahoma" w:cs="Tahoma"/>
          <w:b/>
          <w:lang w:val="es-ES_tradnl"/>
        </w:rPr>
      </w:pPr>
      <w:r w:rsidRPr="001C35E9">
        <w:rPr>
          <w:rFonts w:ascii="Tahoma" w:hAnsi="Tahoma" w:cs="Tahoma"/>
          <w:b/>
          <w:lang w:val="es-ES_tradnl"/>
        </w:rPr>
        <w:t>Datos del estudio</w:t>
      </w:r>
    </w:p>
    <w:p w14:paraId="56B82403" w14:textId="1D69D878" w:rsidR="004C3010" w:rsidRPr="0091221F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91221F">
        <w:rPr>
          <w:rFonts w:ascii="Tahoma" w:hAnsi="Tahoma" w:cs="Tahoma"/>
          <w:lang w:val="es-ES_tradnl"/>
        </w:rPr>
        <w:t>Código del CEI</w:t>
      </w:r>
      <w:r w:rsidR="003A6F48">
        <w:rPr>
          <w:rFonts w:ascii="Tahoma" w:hAnsi="Tahoma" w:cs="Tahoma"/>
          <w:lang w:val="es-ES_tradnl"/>
        </w:rPr>
        <w:t>C</w:t>
      </w:r>
    </w:p>
    <w:p w14:paraId="714A69D8" w14:textId="77777777" w:rsidR="004C3010" w:rsidRPr="0091221F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91221F">
        <w:rPr>
          <w:rFonts w:ascii="Tahoma" w:hAnsi="Tahoma" w:cs="Tahoma"/>
          <w:lang w:val="es-ES_tradnl"/>
        </w:rPr>
        <w:t>Código del promotor</w:t>
      </w:r>
    </w:p>
    <w:p w14:paraId="4ECB6CBE" w14:textId="77777777" w:rsidR="004C3010" w:rsidRPr="0091221F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lang w:val="es-ES_tradnl"/>
        </w:rPr>
        <w:t>Nº</w:t>
      </w:r>
      <w:r w:rsidRPr="0091221F">
        <w:rPr>
          <w:rFonts w:ascii="Tahoma" w:hAnsi="Tahoma" w:cs="Tahoma"/>
          <w:lang w:val="es-ES_tradnl"/>
        </w:rPr>
        <w:t xml:space="preserve"> de </w:t>
      </w:r>
      <w:proofErr w:type="spellStart"/>
      <w:r w:rsidRPr="0091221F">
        <w:rPr>
          <w:rFonts w:ascii="Tahoma" w:hAnsi="Tahoma" w:cs="Tahoma"/>
          <w:lang w:val="es-ES_tradnl"/>
        </w:rPr>
        <w:t>EudraCT</w:t>
      </w:r>
      <w:proofErr w:type="spellEnd"/>
    </w:p>
    <w:p w14:paraId="6D1796CD" w14:textId="77777777" w:rsidR="004C3010" w:rsidRPr="0091221F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91221F">
        <w:rPr>
          <w:rFonts w:ascii="Tahoma" w:hAnsi="Tahoma" w:cs="Tahoma"/>
          <w:lang w:val="es-ES_tradnl"/>
        </w:rPr>
        <w:t>Título del estudio</w:t>
      </w:r>
    </w:p>
    <w:p w14:paraId="3D013840" w14:textId="77777777" w:rsidR="004C3010" w:rsidRPr="0091221F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91221F">
        <w:rPr>
          <w:rFonts w:ascii="Tahoma" w:hAnsi="Tahoma" w:cs="Tahoma"/>
          <w:lang w:val="es-ES_tradnl"/>
        </w:rPr>
        <w:t>Promotor</w:t>
      </w:r>
    </w:p>
    <w:p w14:paraId="72D7B9CD" w14:textId="77777777" w:rsidR="004C3010" w:rsidRPr="0091221F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91221F">
        <w:rPr>
          <w:rFonts w:ascii="Tahoma" w:hAnsi="Tahoma" w:cs="Tahoma"/>
          <w:lang w:val="es-ES_tradnl"/>
        </w:rPr>
        <w:t>Versión del protocolo</w:t>
      </w:r>
    </w:p>
    <w:p w14:paraId="58FFE369" w14:textId="77777777" w:rsidR="004C3010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91221F">
        <w:rPr>
          <w:rFonts w:ascii="Tahoma" w:hAnsi="Tahoma" w:cs="Tahoma"/>
          <w:lang w:val="es-ES_tradnl"/>
        </w:rPr>
        <w:t>Versión de la/s Hoja/s de Información al Participante</w:t>
      </w:r>
    </w:p>
    <w:p w14:paraId="6BC40962" w14:textId="77777777" w:rsidR="004C3010" w:rsidRPr="001C35E9" w:rsidRDefault="004C3010" w:rsidP="004C3010">
      <w:pPr>
        <w:spacing w:before="240"/>
        <w:ind w:right="108"/>
        <w:jc w:val="center"/>
        <w:rPr>
          <w:rFonts w:ascii="Tahoma" w:hAnsi="Tahoma" w:cs="Tahoma"/>
          <w:b/>
          <w:lang w:val="es-ES_tradnl"/>
        </w:rPr>
      </w:pPr>
      <w:r w:rsidRPr="001C35E9">
        <w:rPr>
          <w:rFonts w:ascii="Tahoma" w:hAnsi="Tahoma" w:cs="Tahoma"/>
          <w:b/>
          <w:lang w:val="es-ES_tradnl"/>
        </w:rPr>
        <w:t>Componente</w:t>
      </w:r>
      <w:r>
        <w:rPr>
          <w:rFonts w:ascii="Tahoma" w:hAnsi="Tahoma" w:cs="Tahoma"/>
          <w:b/>
          <w:lang w:val="es-ES_tradnl"/>
        </w:rPr>
        <w:t>s de la evaluación de la parte I</w:t>
      </w:r>
    </w:p>
    <w:p w14:paraId="5AA8F76D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Calificación del ensayo clínico como de bajo nivel de intervención</w:t>
      </w:r>
    </w:p>
    <w:p w14:paraId="1F28F022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Justificación y pertinencia del ensayo clínico</w:t>
      </w:r>
    </w:p>
    <w:p w14:paraId="00911289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lang w:val="es-ES_tradnl"/>
        </w:rPr>
        <w:t>Diseñ</w:t>
      </w:r>
      <w:r w:rsidRPr="001C35E9">
        <w:rPr>
          <w:rFonts w:ascii="Tahoma" w:hAnsi="Tahoma" w:cs="Tahoma"/>
          <w:lang w:val="es-ES_tradnl"/>
        </w:rPr>
        <w:t>o del ensayo clínico</w:t>
      </w:r>
    </w:p>
    <w:p w14:paraId="5880BE80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Tratamientos propuestos</w:t>
      </w:r>
    </w:p>
    <w:p w14:paraId="5E191F33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Características de la población</w:t>
      </w:r>
    </w:p>
    <w:p w14:paraId="04CEBFA6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Medidas anticonceptivas y control de embarazos ajustados al perfil de toxicidad reproductiva y</w:t>
      </w:r>
      <w:r>
        <w:rPr>
          <w:rFonts w:ascii="Tahoma" w:hAnsi="Tahoma" w:cs="Tahoma"/>
          <w:lang w:val="es-ES_tradnl"/>
        </w:rPr>
        <w:t xml:space="preserve"> </w:t>
      </w:r>
      <w:r w:rsidRPr="001C35E9">
        <w:rPr>
          <w:rFonts w:ascii="Tahoma" w:hAnsi="Tahoma" w:cs="Tahoma"/>
          <w:lang w:val="es-ES_tradnl"/>
        </w:rPr>
        <w:t>desarrollo embrionario y fetal</w:t>
      </w:r>
    </w:p>
    <w:p w14:paraId="0A9AE7CC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Identificación de riesg</w:t>
      </w:r>
      <w:r>
        <w:rPr>
          <w:rFonts w:ascii="Tahoma" w:hAnsi="Tahoma" w:cs="Tahoma"/>
          <w:lang w:val="es-ES_tradnl"/>
        </w:rPr>
        <w:t>os y medidas para minimizar dañ</w:t>
      </w:r>
      <w:r w:rsidRPr="001C35E9">
        <w:rPr>
          <w:rFonts w:ascii="Tahoma" w:hAnsi="Tahoma" w:cs="Tahoma"/>
          <w:lang w:val="es-ES_tradnl"/>
        </w:rPr>
        <w:t>os</w:t>
      </w:r>
    </w:p>
    <w:p w14:paraId="73BB4231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Criterios de interrupción del tratamiento y retirada de un sujeto</w:t>
      </w:r>
    </w:p>
    <w:p w14:paraId="71E73DC5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Enmascaramiento y rotura del ciego</w:t>
      </w:r>
    </w:p>
    <w:p w14:paraId="4F39A507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Criterios de finalización anticipada del ensayo clínico</w:t>
      </w:r>
    </w:p>
    <w:p w14:paraId="717CDE1F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Valoración global de las cargas para los sujetos del ensayo</w:t>
      </w:r>
    </w:p>
    <w:p w14:paraId="5E6250A2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Accesibili</w:t>
      </w:r>
      <w:r>
        <w:rPr>
          <w:rFonts w:ascii="Tahoma" w:hAnsi="Tahoma" w:cs="Tahoma"/>
          <w:lang w:val="es-ES_tradnl"/>
        </w:rPr>
        <w:t>dad al tratamiento una vez term</w:t>
      </w:r>
      <w:r w:rsidRPr="001C35E9">
        <w:rPr>
          <w:rFonts w:ascii="Tahoma" w:hAnsi="Tahoma" w:cs="Tahoma"/>
          <w:lang w:val="es-ES_tradnl"/>
        </w:rPr>
        <w:t>inado el ensayo</w:t>
      </w:r>
    </w:p>
    <w:p w14:paraId="7CBC3CFA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Valoración global beneficio/riesgo</w:t>
      </w:r>
    </w:p>
    <w:p w14:paraId="5C7C32C3" w14:textId="77777777" w:rsidR="004C3010" w:rsidRPr="00271671" w:rsidRDefault="004C3010" w:rsidP="004C3010">
      <w:pPr>
        <w:spacing w:before="240"/>
        <w:ind w:right="108"/>
        <w:jc w:val="center"/>
        <w:rPr>
          <w:rFonts w:ascii="Tahoma" w:hAnsi="Tahoma" w:cs="Tahoma"/>
          <w:b/>
          <w:lang w:val="es-ES_tradnl"/>
        </w:rPr>
      </w:pPr>
      <w:r w:rsidRPr="00271671">
        <w:rPr>
          <w:rFonts w:ascii="Tahoma" w:hAnsi="Tahoma" w:cs="Tahoma"/>
          <w:b/>
          <w:lang w:val="es-ES_tradnl"/>
        </w:rPr>
        <w:t>Componentes de la evaluación de la parte II</w:t>
      </w:r>
    </w:p>
    <w:p w14:paraId="23B44B11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Cumplimiento de los requisitos de consentimiento informado.</w:t>
      </w:r>
    </w:p>
    <w:p w14:paraId="56B0980D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Compensaciones a los sujetos por su participación</w:t>
      </w:r>
    </w:p>
    <w:p w14:paraId="4FC6127F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Compensaciones a los investigadores</w:t>
      </w:r>
    </w:p>
    <w:p w14:paraId="7CC081ED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Modalidades de selección de los sujetos de ensayo</w:t>
      </w:r>
    </w:p>
    <w:p w14:paraId="0045619B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Protección de datos personales</w:t>
      </w:r>
    </w:p>
    <w:p w14:paraId="00BE1835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Idoneidad de las personas que realizan el ensayo clínico</w:t>
      </w:r>
    </w:p>
    <w:p w14:paraId="17B352C5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Idoneidad de las instalaciones</w:t>
      </w:r>
    </w:p>
    <w:p w14:paraId="557B032E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Indemnización por daños y perjuicios</w:t>
      </w:r>
    </w:p>
    <w:p w14:paraId="6B35CFEE" w14:textId="77777777" w:rsidR="000D4E72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Cumplimiento de las normas de recogida, almacenamiento y uso futuro de muestras biológicas</w:t>
      </w:r>
      <w:r>
        <w:rPr>
          <w:rFonts w:ascii="Tahoma" w:hAnsi="Tahoma" w:cs="Tahoma"/>
          <w:lang w:val="es-ES_tradnl"/>
        </w:rPr>
        <w:t xml:space="preserve"> </w:t>
      </w:r>
      <w:r w:rsidRPr="001C35E9">
        <w:rPr>
          <w:rFonts w:ascii="Tahoma" w:hAnsi="Tahoma" w:cs="Tahoma"/>
          <w:lang w:val="es-ES_tradnl"/>
        </w:rPr>
        <w:t>del sujeto de ensayo.</w:t>
      </w:r>
    </w:p>
    <w:p w14:paraId="26D3C6D1" w14:textId="4EA23E66" w:rsidR="00B75F9F" w:rsidRDefault="007B10E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4CF432AE" wp14:editId="0FDA8EBA">
            <wp:extent cx="6121400" cy="8636000"/>
            <wp:effectExtent l="0" t="0" r="0" b="0"/>
            <wp:docPr id="3" name="Imagen 3" descr="ANCEI/Anexo%20IX%20Z%20bis%2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CEI/Anexo%20IX%20Z%20bis%201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0BE2C" w14:textId="13E160E0" w:rsidR="007B10EF" w:rsidRDefault="007B10E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2042B2A0" wp14:editId="5DA812AD">
            <wp:extent cx="6121400" cy="8636000"/>
            <wp:effectExtent l="0" t="0" r="0" b="0"/>
            <wp:docPr id="4" name="Imagen 4" descr="ANCEI/Anexo%20IX%20Z%20bis%20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CEI/Anexo%20IX%20Z%20bis%202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E25AD" w14:textId="1855E910" w:rsidR="007B10EF" w:rsidRDefault="007B10E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33550ACC" wp14:editId="2F778C80">
            <wp:extent cx="6123305" cy="8634730"/>
            <wp:effectExtent l="0" t="0" r="0" b="0"/>
            <wp:docPr id="5" name="Imagen 5" descr="ANCEI/Anexo%20IX%20Z%20bis%20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CEI/Anexo%20IX%20Z%20bis%203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AC722" w14:textId="10235FB2" w:rsidR="007B10EF" w:rsidRDefault="007B10E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150B6578" wp14:editId="2C60943B">
            <wp:extent cx="6123305" cy="8634730"/>
            <wp:effectExtent l="0" t="0" r="0" b="0"/>
            <wp:docPr id="6" name="Imagen 6" descr="ANCEI/Anexo%20IX%20Z%20bis%20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CEI/Anexo%20IX%20Z%20bis%204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AF559" w14:textId="48EA061A" w:rsidR="007B10EF" w:rsidRDefault="00757DF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2623EB86" wp14:editId="0D13BA98">
            <wp:extent cx="6123305" cy="8634730"/>
            <wp:effectExtent l="0" t="0" r="0" b="0"/>
            <wp:docPr id="7" name="Imagen 7" descr="ANCEI/Anexo%20IX%20Z%20bis%20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CEI/Anexo%20IX%20Z%20bis%205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E5B7" w14:textId="5BE5F229" w:rsidR="00757DF5" w:rsidRDefault="00757DF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4924F93C" wp14:editId="1CAAB4C7">
            <wp:extent cx="6123305" cy="8634730"/>
            <wp:effectExtent l="0" t="0" r="0" b="0"/>
            <wp:docPr id="8" name="Imagen 8" descr="ANCEI/Anexo%20IX%20Z%20bis%20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CEI/Anexo%20IX%20Z%20bis%206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EDC2" w14:textId="235C8D39" w:rsidR="00757DF5" w:rsidRDefault="00757DF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3BA3FDC9" wp14:editId="11451C54">
            <wp:extent cx="6123305" cy="8634730"/>
            <wp:effectExtent l="0" t="0" r="0" b="0"/>
            <wp:docPr id="9" name="Imagen 9" descr="ANCEI/Anexo%20IX%20Z%20bis%20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CEI/Anexo%20IX%20Z%20bis%207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27ADB" w14:textId="6AC2338F" w:rsidR="00757DF5" w:rsidRDefault="00757DF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7FCF9DEE" wp14:editId="171A65DB">
            <wp:extent cx="6123305" cy="8634730"/>
            <wp:effectExtent l="0" t="0" r="0" b="0"/>
            <wp:docPr id="10" name="Imagen 10" descr="ANCEI/Anexo%20IX%20Z%20bis%20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CEI/Anexo%20IX%20Z%20bis%208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ED36" w14:textId="26B22F5E" w:rsidR="00757DF5" w:rsidRDefault="00D870DC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5D2056E1" wp14:editId="1A1EB27D">
            <wp:extent cx="6123305" cy="8634730"/>
            <wp:effectExtent l="0" t="0" r="0" b="0"/>
            <wp:docPr id="11" name="Imagen 11" descr="ANCEI/Anexo%20IX%20Z%20bis%20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CEI/Anexo%20IX%20Z%20bis%209.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0A8EE" w14:textId="6B1C9D9C" w:rsidR="00C71285" w:rsidRDefault="0053159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35B12C9B" wp14:editId="33E81FE7">
            <wp:extent cx="6122670" cy="8642985"/>
            <wp:effectExtent l="0" t="0" r="0" b="0"/>
            <wp:docPr id="18" name="Imagen 18" descr="ANCEI/Anexo%20IX%20Z%20bis%201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NCEI/Anexo%20IX%20Z%20bis%2010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8803C" w14:textId="0D918596" w:rsidR="00C71285" w:rsidRDefault="00C7128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7B46B544" wp14:editId="72038EFD">
            <wp:extent cx="6123305" cy="8634730"/>
            <wp:effectExtent l="0" t="0" r="0" b="0"/>
            <wp:docPr id="13" name="Imagen 13" descr="ANCEI/Anexo%20IX%20Z%20bis%201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CEI/Anexo%20IX%20Z%20bis%2011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E80C5" w14:textId="6A0D793B" w:rsidR="00C71285" w:rsidRDefault="0053159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62977262" wp14:editId="2D81DD24">
            <wp:extent cx="6122670" cy="8642985"/>
            <wp:effectExtent l="0" t="0" r="0" b="0"/>
            <wp:docPr id="19" name="Imagen 19" descr="ANCEI/Anexo%20IX%20Z%20bis%201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NCEI/Anexo%20IX%20Z%20bis%2012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CB37A" w14:textId="02897FAE" w:rsidR="00C71285" w:rsidRDefault="00C7128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6EF342FD" wp14:editId="42C1092B">
            <wp:extent cx="6123305" cy="8634730"/>
            <wp:effectExtent l="0" t="0" r="0" b="0"/>
            <wp:docPr id="15" name="Imagen 15" descr="ANCEI/Anexo%20IX%20Z%20bis%201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CEI/Anexo%20IX%20Z%20bis%2013.pd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ED81" w14:textId="5625DE47" w:rsidR="00C71285" w:rsidRDefault="008F3C1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3745F2C4" wp14:editId="108EECFA">
            <wp:extent cx="6123305" cy="8634730"/>
            <wp:effectExtent l="0" t="0" r="0" b="0"/>
            <wp:docPr id="16" name="Imagen 16" descr="ANCEI/Anexo%20IX%20Z%20bis%201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CEI/Anexo%20IX%20Z%20bis%2014.pd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D311F" w14:textId="1A0F17BF" w:rsidR="008F3C1F" w:rsidRDefault="008F3C1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20949564" wp14:editId="0F931EBE">
            <wp:extent cx="6123305" cy="8634730"/>
            <wp:effectExtent l="0" t="0" r="0" b="0"/>
            <wp:docPr id="17" name="Imagen 17" descr="ANCEI/Anexo%20IX%20Z%20bis%201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CEI/Anexo%20IX%20Z%20bis%2015.pd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0AD65" w14:textId="1D1AE70C" w:rsidR="0053159F" w:rsidRPr="00AE66CA" w:rsidRDefault="0053159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7EE41372" wp14:editId="48C3DDA5">
            <wp:extent cx="6122670" cy="8642985"/>
            <wp:effectExtent l="0" t="0" r="0" b="0"/>
            <wp:docPr id="20" name="Imagen 20" descr="ANCEI/Anexo%20IX%20Z%20bis%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CEI/Anexo%20IX%20Z%20bis%2016.pd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59F" w:rsidRPr="00AE66CA" w:rsidSect="00683F8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10" w:h="16840"/>
      <w:pgMar w:top="1134" w:right="1134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EC269C" w14:textId="77777777" w:rsidR="001B39C8" w:rsidRDefault="001B39C8">
      <w:r>
        <w:separator/>
      </w:r>
    </w:p>
  </w:endnote>
  <w:endnote w:type="continuationSeparator" w:id="0">
    <w:p w14:paraId="7EA7EC63" w14:textId="77777777" w:rsidR="001B39C8" w:rsidRDefault="001B3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068CD" w14:textId="77777777" w:rsidR="00683F87" w:rsidRDefault="00683F87" w:rsidP="008A43DD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A117834" w14:textId="77777777" w:rsidR="00683F87" w:rsidRDefault="00683F87" w:rsidP="00683F8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64FE0" w14:textId="77777777" w:rsidR="00683F87" w:rsidRPr="001C2391" w:rsidRDefault="00683F87" w:rsidP="00352DB6">
    <w:pPr>
      <w:pStyle w:val="Piedepgina"/>
      <w:framePr w:h="297" w:hRule="exact" w:wrap="none" w:vAnchor="text" w:hAnchor="page" w:x="10392" w:y="-218"/>
      <w:rPr>
        <w:rStyle w:val="Nmerodepgina"/>
        <w:rFonts w:ascii="Tahoma" w:hAnsi="Tahoma" w:cs="Tahoma"/>
      </w:rPr>
    </w:pPr>
    <w:r w:rsidRPr="001C2391">
      <w:rPr>
        <w:rStyle w:val="Nmerodepgina"/>
        <w:rFonts w:ascii="Tahoma" w:hAnsi="Tahoma" w:cs="Tahoma"/>
      </w:rPr>
      <w:fldChar w:fldCharType="begin"/>
    </w:r>
    <w:r w:rsidRPr="001C2391">
      <w:rPr>
        <w:rStyle w:val="Nmerodepgina"/>
        <w:rFonts w:ascii="Tahoma" w:hAnsi="Tahoma" w:cs="Tahoma"/>
      </w:rPr>
      <w:instrText xml:space="preserve">PAGE  </w:instrText>
    </w:r>
    <w:r w:rsidRPr="001C2391">
      <w:rPr>
        <w:rStyle w:val="Nmerodepgina"/>
        <w:rFonts w:ascii="Tahoma" w:hAnsi="Tahoma" w:cs="Tahoma"/>
      </w:rPr>
      <w:fldChar w:fldCharType="separate"/>
    </w:r>
    <w:r w:rsidR="007119B7">
      <w:rPr>
        <w:rStyle w:val="Nmerodepgina"/>
        <w:rFonts w:ascii="Tahoma" w:hAnsi="Tahoma" w:cs="Tahoma"/>
        <w:noProof/>
      </w:rPr>
      <w:t>1</w:t>
    </w:r>
    <w:r w:rsidRPr="001C2391">
      <w:rPr>
        <w:rStyle w:val="Nmerodepgina"/>
        <w:rFonts w:ascii="Tahoma" w:hAnsi="Tahoma" w:cs="Tahoma"/>
      </w:rPr>
      <w:fldChar w:fldCharType="end"/>
    </w:r>
  </w:p>
  <w:p w14:paraId="778333B7" w14:textId="77777777" w:rsidR="000D4E72" w:rsidRDefault="00A6328A" w:rsidP="00683F87">
    <w:pPr>
      <w:spacing w:line="14" w:lineRule="auto"/>
      <w:ind w:right="360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064" behindDoc="1" locked="0" layoutInCell="1" allowOverlap="1" wp14:anchorId="7E1E981F" wp14:editId="76BED020">
              <wp:simplePos x="0" y="0"/>
              <wp:positionH relativeFrom="page">
                <wp:posOffset>6668135</wp:posOffset>
              </wp:positionH>
              <wp:positionV relativeFrom="page">
                <wp:posOffset>10183495</wp:posOffset>
              </wp:positionV>
              <wp:extent cx="193040" cy="165100"/>
              <wp:effectExtent l="635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434700" w14:textId="77777777" w:rsidR="000D4E72" w:rsidRDefault="000D4E72">
                          <w:pPr>
                            <w:pStyle w:val="Textoindependiente"/>
                            <w:spacing w:line="244" w:lineRule="exact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5.05pt;margin-top:801.85pt;width:15.2pt;height:13pt;z-index:-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" filled="f" stroked="f">
              <v:textbox inset="0,0,0,0">
                <w:txbxContent>
                  <w:p w14:paraId="11434700" w14:textId="77777777" w:rsidR="000D4E72" w:rsidRDefault="000D4E72">
                    <w:pPr>
                      <w:pStyle w:val="Textoindependiente"/>
                      <w:spacing w:line="244" w:lineRule="exact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4579EF" w14:textId="77777777" w:rsidR="008C0BB2" w:rsidRDefault="008C0B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B3FE2B" w14:textId="77777777" w:rsidR="001B39C8" w:rsidRDefault="001B39C8">
      <w:r>
        <w:separator/>
      </w:r>
    </w:p>
  </w:footnote>
  <w:footnote w:type="continuationSeparator" w:id="0">
    <w:p w14:paraId="33F82C90" w14:textId="77777777" w:rsidR="001B39C8" w:rsidRDefault="001B3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1EF8F" w14:textId="77777777" w:rsidR="008C0BB2" w:rsidRDefault="008C0BB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93" w:type="dxa"/>
      <w:jc w:val="center"/>
      <w:tblBorders>
        <w:top w:val="single" w:sz="4" w:space="0" w:color="E7E6E6"/>
        <w:left w:val="single" w:sz="4" w:space="0" w:color="E7E6E6"/>
        <w:bottom w:val="single" w:sz="4" w:space="0" w:color="E7E6E6"/>
        <w:right w:val="single" w:sz="4" w:space="0" w:color="E7E6E6"/>
        <w:insideH w:val="single" w:sz="4" w:space="0" w:color="E7E6E6"/>
        <w:insideV w:val="single" w:sz="4" w:space="0" w:color="E7E6E6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17"/>
      <w:gridCol w:w="1725"/>
      <w:gridCol w:w="1418"/>
      <w:gridCol w:w="1984"/>
      <w:gridCol w:w="984"/>
      <w:gridCol w:w="292"/>
      <w:gridCol w:w="992"/>
      <w:gridCol w:w="275"/>
      <w:gridCol w:w="854"/>
      <w:gridCol w:w="52"/>
    </w:tblGrid>
    <w:tr w:rsidR="00FD1C2B" w:rsidRPr="006A1BF4" w14:paraId="4AB03CE6" w14:textId="77777777" w:rsidTr="008C0BB2">
      <w:trPr>
        <w:cantSplit/>
        <w:trHeight w:val="368"/>
        <w:jc w:val="center"/>
      </w:trPr>
      <w:tc>
        <w:tcPr>
          <w:tcW w:w="1817" w:type="dxa"/>
          <w:vMerge w:val="restart"/>
          <w:vAlign w:val="center"/>
        </w:tcPr>
        <w:p w14:paraId="64913B4F" w14:textId="77777777" w:rsidR="007119B7" w:rsidRDefault="007119B7" w:rsidP="007119B7">
          <w:pPr>
            <w:pStyle w:val="Encabezado"/>
            <w:jc w:val="center"/>
            <w:rPr>
              <w:rFonts w:ascii="Tahoma" w:hAnsi="Tahoma" w:cs="Tahoma"/>
              <w:b/>
              <w:sz w:val="36"/>
              <w:szCs w:val="36"/>
              <w:lang w:val="es-ES"/>
            </w:rPr>
          </w:pPr>
          <w:proofErr w:type="spellStart"/>
          <w:r>
            <w:rPr>
              <w:rFonts w:ascii="Tahoma" w:hAnsi="Tahoma" w:cs="Tahoma"/>
              <w:b/>
              <w:color w:val="0070C0"/>
              <w:sz w:val="36"/>
              <w:szCs w:val="36"/>
              <w:lang w:val="es-ES"/>
            </w:rPr>
            <w:t>CEIm</w:t>
          </w:r>
          <w:proofErr w:type="spellEnd"/>
        </w:p>
        <w:p w14:paraId="2CAD2529" w14:textId="329D210A" w:rsidR="00FD1C2B" w:rsidRPr="006A1BF4" w:rsidRDefault="007119B7" w:rsidP="007119B7">
          <w:pPr>
            <w:pStyle w:val="Encabezado"/>
            <w:tabs>
              <w:tab w:val="right" w:pos="2979"/>
            </w:tabs>
            <w:spacing w:before="60" w:after="60"/>
            <w:jc w:val="center"/>
            <w:rPr>
              <w:rFonts w:ascii="Tahoma" w:hAnsi="Tahoma" w:cs="Tahoma"/>
              <w:color w:val="0070C0"/>
              <w:sz w:val="18"/>
              <w:szCs w:val="18"/>
              <w:lang w:val="es-ES"/>
            </w:rPr>
          </w:pPr>
          <w:r>
            <w:rPr>
              <w:rFonts w:ascii="Tahoma" w:hAnsi="Tahoma" w:cs="Tahoma"/>
              <w:color w:val="0070C0"/>
              <w:sz w:val="16"/>
              <w:szCs w:val="16"/>
              <w:lang w:val="es-ES"/>
            </w:rPr>
            <w:t>de las Áreas de Salud de León y del Bierzo</w:t>
          </w:r>
        </w:p>
      </w:tc>
      <w:tc>
        <w:tcPr>
          <w:tcW w:w="6111" w:type="dxa"/>
          <w:gridSpan w:val="4"/>
          <w:shd w:val="clear" w:color="auto" w:fill="E7E6E6"/>
          <w:vAlign w:val="center"/>
        </w:tcPr>
        <w:p w14:paraId="09775477" w14:textId="77777777" w:rsidR="00FD1C2B" w:rsidRDefault="00FD1C2B" w:rsidP="000F2735">
          <w:pPr>
            <w:pStyle w:val="Encabezado"/>
            <w:tabs>
              <w:tab w:val="right" w:pos="2339"/>
            </w:tabs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 w:rsidRPr="006A1BF4">
            <w:rPr>
              <w:rFonts w:ascii="Tahoma" w:hAnsi="Tahoma" w:cs="Tahoma"/>
              <w:b/>
              <w:sz w:val="18"/>
              <w:szCs w:val="18"/>
              <w:lang w:val="es-ES"/>
            </w:rPr>
            <w:t>Procedimiento Normalizado de Trabajo</w:t>
          </w:r>
        </w:p>
      </w:tc>
      <w:tc>
        <w:tcPr>
          <w:tcW w:w="1559" w:type="dxa"/>
          <w:gridSpan w:val="3"/>
          <w:shd w:val="clear" w:color="auto" w:fill="E7E6E6"/>
          <w:vAlign w:val="center"/>
        </w:tcPr>
        <w:p w14:paraId="41F0170C" w14:textId="77777777" w:rsidR="00FD1C2B" w:rsidRDefault="00FD1C2B" w:rsidP="000F2735">
          <w:pPr>
            <w:pStyle w:val="Encabezado"/>
            <w:tabs>
              <w:tab w:val="right" w:pos="2339"/>
            </w:tabs>
            <w:spacing w:before="60" w:after="60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z w:val="18"/>
              <w:szCs w:val="18"/>
              <w:lang w:val="es-ES"/>
            </w:rPr>
            <w:t>Código</w:t>
          </w:r>
        </w:p>
      </w:tc>
      <w:tc>
        <w:tcPr>
          <w:tcW w:w="906" w:type="dxa"/>
          <w:gridSpan w:val="2"/>
          <w:shd w:val="clear" w:color="auto" w:fill="E7E6E6"/>
          <w:vAlign w:val="center"/>
        </w:tcPr>
        <w:p w14:paraId="32B0FB94" w14:textId="77777777" w:rsidR="00FD1C2B" w:rsidRPr="006A1BF4" w:rsidRDefault="00FD1C2B" w:rsidP="000F2735">
          <w:pPr>
            <w:pStyle w:val="Encabezado"/>
            <w:tabs>
              <w:tab w:val="right" w:pos="2339"/>
            </w:tabs>
            <w:spacing w:before="60" w:after="60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z w:val="18"/>
              <w:szCs w:val="18"/>
              <w:lang w:val="es-ES"/>
            </w:rPr>
            <w:t>Versión</w:t>
          </w:r>
        </w:p>
      </w:tc>
    </w:tr>
    <w:tr w:rsidR="00FD1C2B" w:rsidRPr="006A1BF4" w14:paraId="24804AA5" w14:textId="77777777" w:rsidTr="008C0BB2">
      <w:trPr>
        <w:cantSplit/>
        <w:trHeight w:val="291"/>
        <w:jc w:val="center"/>
      </w:trPr>
      <w:tc>
        <w:tcPr>
          <w:tcW w:w="1817" w:type="dxa"/>
          <w:vMerge/>
          <w:vAlign w:val="center"/>
        </w:tcPr>
        <w:p w14:paraId="661D1F1D" w14:textId="77777777" w:rsidR="00FD1C2B" w:rsidRPr="006A1BF4" w:rsidRDefault="00FD1C2B" w:rsidP="000F2735">
          <w:pPr>
            <w:pStyle w:val="Encabezado"/>
            <w:tabs>
              <w:tab w:val="right" w:pos="2482"/>
            </w:tabs>
            <w:spacing w:before="60" w:after="60"/>
            <w:ind w:right="72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</w:p>
      </w:tc>
      <w:tc>
        <w:tcPr>
          <w:tcW w:w="6111" w:type="dxa"/>
          <w:gridSpan w:val="4"/>
          <w:vAlign w:val="center"/>
        </w:tcPr>
        <w:p w14:paraId="063F9A65" w14:textId="2CEDAB84" w:rsidR="00FD1C2B" w:rsidRPr="00732413" w:rsidRDefault="00732413" w:rsidP="00732413">
          <w:pPr>
            <w:pStyle w:val="Ttulo1"/>
            <w:rPr>
              <w:rFonts w:ascii="Tahoma" w:hAnsi="Tahoma" w:cs="Tahoma"/>
              <w:b w:val="0"/>
              <w:sz w:val="18"/>
              <w:lang w:val="es-ES"/>
            </w:rPr>
          </w:pPr>
          <w:r w:rsidRPr="00732413">
            <w:rPr>
              <w:rFonts w:ascii="Tahoma" w:hAnsi="Tahoma" w:cs="Tahoma"/>
              <w:b w:val="0"/>
              <w:sz w:val="18"/>
              <w:lang w:val="es-ES"/>
            </w:rPr>
            <w:t>ANEXO IX (PNT 12) - Modelo de listas guía para evaluación</w:t>
          </w:r>
        </w:p>
      </w:tc>
      <w:tc>
        <w:tcPr>
          <w:tcW w:w="1559" w:type="dxa"/>
          <w:gridSpan w:val="3"/>
          <w:vAlign w:val="center"/>
        </w:tcPr>
        <w:p w14:paraId="5112B5A9" w14:textId="6F089B53" w:rsidR="00FD1C2B" w:rsidRPr="00340CCF" w:rsidRDefault="00FD1C2B" w:rsidP="00FB7EDA">
          <w:pPr>
            <w:pStyle w:val="Encabezado"/>
            <w:tabs>
              <w:tab w:val="right" w:pos="2339"/>
            </w:tabs>
            <w:ind w:right="57"/>
            <w:jc w:val="center"/>
            <w:rPr>
              <w:rFonts w:ascii="Tahoma" w:hAnsi="Tahoma" w:cs="Tahoma"/>
              <w:color w:val="000000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PNT</w:t>
          </w:r>
          <w:r w:rsidR="00A6328A">
            <w:rPr>
              <w:rFonts w:ascii="Tahoma" w:hAnsi="Tahoma" w:cs="Tahoma"/>
              <w:sz w:val="18"/>
              <w:szCs w:val="18"/>
              <w:lang w:val="es-ES"/>
            </w:rPr>
            <w:t>-</w:t>
          </w:r>
          <w:proofErr w:type="spellStart"/>
          <w:r w:rsidR="00A6328A">
            <w:rPr>
              <w:rFonts w:ascii="Tahoma" w:hAnsi="Tahoma" w:cs="Tahoma"/>
              <w:sz w:val="18"/>
              <w:szCs w:val="18"/>
              <w:lang w:val="es-ES"/>
            </w:rPr>
            <w:t>CEIm</w:t>
          </w:r>
          <w:proofErr w:type="spellEnd"/>
          <w:r w:rsidR="00A6328A">
            <w:rPr>
              <w:rFonts w:ascii="Tahoma" w:hAnsi="Tahoma" w:cs="Tahoma"/>
              <w:sz w:val="18"/>
              <w:szCs w:val="18"/>
              <w:lang w:val="es-ES"/>
            </w:rPr>
            <w:t>-</w:t>
          </w:r>
          <w:r w:rsidR="00FB7EDA">
            <w:rPr>
              <w:rFonts w:ascii="Tahoma" w:hAnsi="Tahoma" w:cs="Tahoma"/>
              <w:sz w:val="18"/>
              <w:szCs w:val="18"/>
              <w:lang w:val="es-ES"/>
            </w:rPr>
            <w:t>AIX</w:t>
          </w:r>
        </w:p>
      </w:tc>
      <w:tc>
        <w:tcPr>
          <w:tcW w:w="906" w:type="dxa"/>
          <w:gridSpan w:val="2"/>
          <w:vAlign w:val="center"/>
        </w:tcPr>
        <w:p w14:paraId="55CFEB3C" w14:textId="77777777" w:rsidR="00FD1C2B" w:rsidRPr="00340CCF" w:rsidRDefault="00FD1C2B" w:rsidP="000F2735">
          <w:pPr>
            <w:pStyle w:val="Encabezado"/>
            <w:tabs>
              <w:tab w:val="right" w:pos="2339"/>
            </w:tabs>
            <w:ind w:right="57"/>
            <w:jc w:val="center"/>
            <w:rPr>
              <w:rFonts w:ascii="Tahoma" w:hAnsi="Tahoma" w:cs="Tahoma"/>
              <w:color w:val="000000"/>
              <w:sz w:val="18"/>
              <w:szCs w:val="18"/>
              <w:lang w:val="es-ES"/>
            </w:rPr>
          </w:pPr>
          <w:r w:rsidRPr="00340CCF">
            <w:rPr>
              <w:rFonts w:ascii="Tahoma" w:hAnsi="Tahoma" w:cs="Tahoma"/>
              <w:color w:val="000000"/>
              <w:sz w:val="18"/>
              <w:szCs w:val="18"/>
              <w:lang w:val="es-ES"/>
            </w:rPr>
            <w:t>1.0</w:t>
          </w:r>
        </w:p>
      </w:tc>
    </w:tr>
    <w:tr w:rsidR="008C0BB2" w:rsidRPr="006A1BF4" w14:paraId="355554F5" w14:textId="77777777" w:rsidTr="008C0BB2">
      <w:trPr>
        <w:gridAfter w:val="1"/>
        <w:wAfter w:w="52" w:type="dxa"/>
        <w:cantSplit/>
        <w:trHeight w:val="234"/>
        <w:jc w:val="center"/>
      </w:trPr>
      <w:tc>
        <w:tcPr>
          <w:tcW w:w="1817" w:type="dxa"/>
          <w:vMerge/>
          <w:vAlign w:val="center"/>
        </w:tcPr>
        <w:p w14:paraId="68BC5A5B" w14:textId="77777777" w:rsidR="00FD1C2B" w:rsidRPr="006A1BF4" w:rsidRDefault="00FD1C2B" w:rsidP="000F2735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</w:p>
      </w:tc>
      <w:tc>
        <w:tcPr>
          <w:tcW w:w="1725" w:type="dxa"/>
          <w:shd w:val="clear" w:color="auto" w:fill="E7E6E6"/>
          <w:vAlign w:val="center"/>
        </w:tcPr>
        <w:p w14:paraId="1CE33AAA" w14:textId="77777777" w:rsidR="00FD1C2B" w:rsidRPr="00821A3A" w:rsidRDefault="00FD1C2B" w:rsidP="000F2735">
          <w:pPr>
            <w:pStyle w:val="Encabezado"/>
            <w:jc w:val="center"/>
            <w:rPr>
              <w:rFonts w:ascii="Tahoma" w:hAnsi="Tahoma" w:cs="Tahoma"/>
              <w:b/>
              <w:bCs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bCs/>
              <w:snapToGrid w:val="0"/>
              <w:sz w:val="18"/>
              <w:szCs w:val="18"/>
              <w:lang w:val="es-ES"/>
            </w:rPr>
            <w:t>Autor</w:t>
          </w:r>
        </w:p>
      </w:tc>
      <w:tc>
        <w:tcPr>
          <w:tcW w:w="1418" w:type="dxa"/>
          <w:shd w:val="clear" w:color="auto" w:fill="E7E6E6"/>
          <w:vAlign w:val="center"/>
        </w:tcPr>
        <w:p w14:paraId="544E4AEC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Revisor</w:t>
          </w:r>
        </w:p>
      </w:tc>
      <w:tc>
        <w:tcPr>
          <w:tcW w:w="1984" w:type="dxa"/>
          <w:shd w:val="clear" w:color="auto" w:fill="E7E6E6"/>
        </w:tcPr>
        <w:p w14:paraId="5A9D1E4B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Fechas: Elaboración</w:t>
          </w:r>
        </w:p>
      </w:tc>
      <w:tc>
        <w:tcPr>
          <w:tcW w:w="1276" w:type="dxa"/>
          <w:gridSpan w:val="2"/>
          <w:shd w:val="clear" w:color="auto" w:fill="E7E6E6"/>
          <w:vAlign w:val="center"/>
        </w:tcPr>
        <w:p w14:paraId="58A005ED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Aprobación</w:t>
          </w:r>
        </w:p>
      </w:tc>
      <w:tc>
        <w:tcPr>
          <w:tcW w:w="992" w:type="dxa"/>
          <w:shd w:val="clear" w:color="auto" w:fill="E7E6E6"/>
        </w:tcPr>
        <w:p w14:paraId="0E103768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Revisión</w:t>
          </w:r>
        </w:p>
      </w:tc>
      <w:tc>
        <w:tcPr>
          <w:tcW w:w="1129" w:type="dxa"/>
          <w:gridSpan w:val="2"/>
          <w:shd w:val="clear" w:color="auto" w:fill="E7E6E6"/>
          <w:vAlign w:val="center"/>
        </w:tcPr>
        <w:p w14:paraId="1F2A503F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 w:rsidRPr="00821A3A"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Página</w:t>
          </w:r>
        </w:p>
      </w:tc>
    </w:tr>
    <w:tr w:rsidR="008C0BB2" w:rsidRPr="006A1BF4" w14:paraId="39FEA4F8" w14:textId="77777777" w:rsidTr="008C0BB2">
      <w:trPr>
        <w:gridAfter w:val="1"/>
        <w:wAfter w:w="52" w:type="dxa"/>
        <w:cantSplit/>
        <w:trHeight w:val="275"/>
        <w:jc w:val="center"/>
      </w:trPr>
      <w:tc>
        <w:tcPr>
          <w:tcW w:w="1817" w:type="dxa"/>
          <w:vMerge/>
          <w:vAlign w:val="center"/>
        </w:tcPr>
        <w:p w14:paraId="25A90D34" w14:textId="77777777" w:rsidR="00FD1C2B" w:rsidRPr="006A1BF4" w:rsidRDefault="00FD1C2B" w:rsidP="000F2735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</w:p>
      </w:tc>
      <w:tc>
        <w:tcPr>
          <w:tcW w:w="1725" w:type="dxa"/>
          <w:vAlign w:val="center"/>
        </w:tcPr>
        <w:p w14:paraId="616C4155" w14:textId="5311E613" w:rsidR="00FD1C2B" w:rsidRPr="006A1BF4" w:rsidRDefault="00DC2A73" w:rsidP="00DC2A73">
          <w:pPr>
            <w:pStyle w:val="Encabezado"/>
            <w:jc w:val="center"/>
            <w:rPr>
              <w:rFonts w:ascii="Tahoma" w:hAnsi="Tahoma" w:cs="Tahoma"/>
              <w:snapToGrid w:val="0"/>
              <w:sz w:val="18"/>
              <w:szCs w:val="18"/>
              <w:lang w:val="es-ES"/>
            </w:rPr>
          </w:pPr>
          <w:r w:rsidRPr="00DC2A73">
            <w:rPr>
              <w:rFonts w:ascii="Tahoma" w:hAnsi="Tahoma" w:cs="Tahoma"/>
              <w:snapToGrid w:val="0"/>
              <w:sz w:val="18"/>
              <w:szCs w:val="18"/>
              <w:lang w:val="es-ES"/>
            </w:rPr>
            <w:t>A.</w:t>
          </w:r>
          <w:r>
            <w:rPr>
              <w:rFonts w:ascii="Tahoma" w:hAnsi="Tahoma" w:cs="Tahoma"/>
              <w:snapToGrid w:val="0"/>
              <w:sz w:val="18"/>
              <w:szCs w:val="18"/>
              <w:lang w:val="es-ES"/>
            </w:rPr>
            <w:t xml:space="preserve"> Pérez de Prado</w:t>
          </w:r>
        </w:p>
      </w:tc>
      <w:tc>
        <w:tcPr>
          <w:tcW w:w="1418" w:type="dxa"/>
          <w:vAlign w:val="center"/>
        </w:tcPr>
        <w:p w14:paraId="111331A0" w14:textId="70B44ED3" w:rsidR="00FD1C2B" w:rsidRPr="006A1BF4" w:rsidRDefault="00DC2A73" w:rsidP="000F2735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O. Rivero</w:t>
          </w:r>
        </w:p>
      </w:tc>
      <w:tc>
        <w:tcPr>
          <w:tcW w:w="1984" w:type="dxa"/>
          <w:vAlign w:val="center"/>
        </w:tcPr>
        <w:p w14:paraId="28636F23" w14:textId="764AC070" w:rsidR="00FD1C2B" w:rsidRPr="006A1BF4" w:rsidRDefault="0084344D" w:rsidP="00A6328A">
          <w:pPr>
            <w:pStyle w:val="Encabezado"/>
            <w:tabs>
              <w:tab w:val="right" w:pos="2375"/>
            </w:tabs>
            <w:jc w:val="right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07</w:t>
          </w:r>
          <w:r w:rsidR="00DC2A73">
            <w:rPr>
              <w:rFonts w:ascii="Tahoma" w:hAnsi="Tahoma" w:cs="Tahoma"/>
              <w:sz w:val="18"/>
              <w:szCs w:val="18"/>
              <w:lang w:val="es-ES"/>
            </w:rPr>
            <w:t>/12/2017</w:t>
          </w:r>
        </w:p>
      </w:tc>
      <w:tc>
        <w:tcPr>
          <w:tcW w:w="1276" w:type="dxa"/>
          <w:gridSpan w:val="2"/>
          <w:vAlign w:val="center"/>
        </w:tcPr>
        <w:p w14:paraId="09AB6B68" w14:textId="51094038" w:rsidR="00FD1C2B" w:rsidRPr="006A1BF4" w:rsidRDefault="007119B7" w:rsidP="000F2735">
          <w:pPr>
            <w:pStyle w:val="Encabezado"/>
            <w:tabs>
              <w:tab w:val="right" w:pos="2375"/>
            </w:tabs>
            <w:jc w:val="right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19/12/2017</w:t>
          </w:r>
          <w:bookmarkStart w:id="0" w:name="_GoBack"/>
          <w:bookmarkEnd w:id="0"/>
        </w:p>
      </w:tc>
      <w:tc>
        <w:tcPr>
          <w:tcW w:w="992" w:type="dxa"/>
          <w:vAlign w:val="center"/>
        </w:tcPr>
        <w:p w14:paraId="10443885" w14:textId="77777777" w:rsidR="00FD1C2B" w:rsidRPr="006A1BF4" w:rsidRDefault="00FD1C2B" w:rsidP="000F2735">
          <w:pPr>
            <w:pStyle w:val="Encabezado"/>
            <w:tabs>
              <w:tab w:val="right" w:pos="2377"/>
            </w:tabs>
            <w:jc w:val="right"/>
            <w:rPr>
              <w:rStyle w:val="Nmerodepgina"/>
              <w:rFonts w:ascii="Tahoma" w:hAnsi="Tahoma" w:cs="Tahoma"/>
              <w:sz w:val="18"/>
              <w:szCs w:val="18"/>
            </w:rPr>
          </w:pPr>
        </w:p>
      </w:tc>
      <w:tc>
        <w:tcPr>
          <w:tcW w:w="1129" w:type="dxa"/>
          <w:gridSpan w:val="2"/>
          <w:vAlign w:val="center"/>
        </w:tcPr>
        <w:p w14:paraId="24390196" w14:textId="77777777" w:rsidR="00FD1C2B" w:rsidRPr="006A1BF4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begin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>
            <w:rPr>
              <w:rStyle w:val="Nmerodepgina"/>
              <w:rFonts w:ascii="Tahoma" w:hAnsi="Tahoma" w:cs="Tahoma"/>
              <w:sz w:val="18"/>
              <w:szCs w:val="18"/>
            </w:rPr>
            <w:instrText>PAGE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separate"/>
          </w:r>
          <w:r w:rsidR="007119B7">
            <w:rPr>
              <w:rStyle w:val="Nmerodepgina"/>
              <w:rFonts w:ascii="Tahoma" w:hAnsi="Tahoma" w:cs="Tahoma"/>
              <w:noProof/>
              <w:sz w:val="18"/>
              <w:szCs w:val="18"/>
            </w:rPr>
            <w:t>1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end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t xml:space="preserve"> </w:t>
          </w:r>
          <w:r w:rsidRPr="006A1BF4">
            <w:rPr>
              <w:rFonts w:ascii="Tahoma" w:hAnsi="Tahoma" w:cs="Tahoma"/>
              <w:snapToGrid w:val="0"/>
              <w:sz w:val="18"/>
              <w:szCs w:val="18"/>
              <w:lang w:val="es-ES"/>
            </w:rPr>
            <w:t xml:space="preserve">de 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begin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>
            <w:rPr>
              <w:rStyle w:val="Nmerodepgina"/>
              <w:rFonts w:ascii="Tahoma" w:hAnsi="Tahoma" w:cs="Tahoma"/>
              <w:sz w:val="18"/>
              <w:szCs w:val="18"/>
            </w:rPr>
            <w:instrText>NUMPAGES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separate"/>
          </w:r>
          <w:r w:rsidR="007119B7">
            <w:rPr>
              <w:rStyle w:val="Nmerodepgina"/>
              <w:rFonts w:ascii="Tahoma" w:hAnsi="Tahoma" w:cs="Tahoma"/>
              <w:noProof/>
              <w:sz w:val="18"/>
              <w:szCs w:val="18"/>
            </w:rPr>
            <w:t>17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end"/>
          </w:r>
        </w:p>
      </w:tc>
    </w:tr>
  </w:tbl>
  <w:p w14:paraId="790B90E3" w14:textId="77777777" w:rsidR="00FD1C2B" w:rsidRDefault="00FD1C2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3AB24" w14:textId="77777777" w:rsidR="008C0BB2" w:rsidRDefault="008C0B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278EE"/>
    <w:multiLevelType w:val="hybridMultilevel"/>
    <w:tmpl w:val="287C9C1C"/>
    <w:lvl w:ilvl="0" w:tplc="51C2D4FC">
      <w:start w:val="1"/>
      <w:numFmt w:val="bullet"/>
      <w:lvlText w:val=""/>
      <w:lvlJc w:val="left"/>
      <w:pPr>
        <w:ind w:left="693" w:hanging="540"/>
      </w:pPr>
      <w:rPr>
        <w:rFonts w:ascii="Wingdings" w:eastAsia="Wingdings" w:hAnsi="Wingdings" w:hint="default"/>
        <w:w w:val="99"/>
        <w:sz w:val="22"/>
        <w:szCs w:val="22"/>
      </w:rPr>
    </w:lvl>
    <w:lvl w:ilvl="1" w:tplc="59906F80">
      <w:start w:val="1"/>
      <w:numFmt w:val="bullet"/>
      <w:lvlText w:val="•"/>
      <w:lvlJc w:val="left"/>
      <w:pPr>
        <w:ind w:left="1646" w:hanging="540"/>
      </w:pPr>
      <w:rPr>
        <w:rFonts w:hint="default"/>
      </w:rPr>
    </w:lvl>
    <w:lvl w:ilvl="2" w:tplc="0C18409E">
      <w:start w:val="1"/>
      <w:numFmt w:val="bullet"/>
      <w:lvlText w:val="•"/>
      <w:lvlJc w:val="left"/>
      <w:pPr>
        <w:ind w:left="2599" w:hanging="540"/>
      </w:pPr>
      <w:rPr>
        <w:rFonts w:hint="default"/>
      </w:rPr>
    </w:lvl>
    <w:lvl w:ilvl="3" w:tplc="6554D262">
      <w:start w:val="1"/>
      <w:numFmt w:val="bullet"/>
      <w:lvlText w:val="•"/>
      <w:lvlJc w:val="left"/>
      <w:pPr>
        <w:ind w:left="3552" w:hanging="540"/>
      </w:pPr>
      <w:rPr>
        <w:rFonts w:hint="default"/>
      </w:rPr>
    </w:lvl>
    <w:lvl w:ilvl="4" w:tplc="AA04E308">
      <w:start w:val="1"/>
      <w:numFmt w:val="bullet"/>
      <w:lvlText w:val="•"/>
      <w:lvlJc w:val="left"/>
      <w:pPr>
        <w:ind w:left="4505" w:hanging="540"/>
      </w:pPr>
      <w:rPr>
        <w:rFonts w:hint="default"/>
      </w:rPr>
    </w:lvl>
    <w:lvl w:ilvl="5" w:tplc="50F409E8">
      <w:start w:val="1"/>
      <w:numFmt w:val="bullet"/>
      <w:lvlText w:val="•"/>
      <w:lvlJc w:val="left"/>
      <w:pPr>
        <w:ind w:left="5458" w:hanging="540"/>
      </w:pPr>
      <w:rPr>
        <w:rFonts w:hint="default"/>
      </w:rPr>
    </w:lvl>
    <w:lvl w:ilvl="6" w:tplc="5C0235D4">
      <w:start w:val="1"/>
      <w:numFmt w:val="bullet"/>
      <w:lvlText w:val="•"/>
      <w:lvlJc w:val="left"/>
      <w:pPr>
        <w:ind w:left="6412" w:hanging="540"/>
      </w:pPr>
      <w:rPr>
        <w:rFonts w:hint="default"/>
      </w:rPr>
    </w:lvl>
    <w:lvl w:ilvl="7" w:tplc="9006C2F4">
      <w:start w:val="1"/>
      <w:numFmt w:val="bullet"/>
      <w:lvlText w:val="•"/>
      <w:lvlJc w:val="left"/>
      <w:pPr>
        <w:ind w:left="7365" w:hanging="540"/>
      </w:pPr>
      <w:rPr>
        <w:rFonts w:hint="default"/>
      </w:rPr>
    </w:lvl>
    <w:lvl w:ilvl="8" w:tplc="A82E76BA">
      <w:start w:val="1"/>
      <w:numFmt w:val="bullet"/>
      <w:lvlText w:val="•"/>
      <w:lvlJc w:val="left"/>
      <w:pPr>
        <w:ind w:left="8318" w:hanging="540"/>
      </w:pPr>
      <w:rPr>
        <w:rFonts w:hint="default"/>
      </w:rPr>
    </w:lvl>
  </w:abstractNum>
  <w:abstractNum w:abstractNumId="1">
    <w:nsid w:val="0E062E2C"/>
    <w:multiLevelType w:val="multilevel"/>
    <w:tmpl w:val="4920C844"/>
    <w:lvl w:ilvl="0">
      <w:start w:val="2"/>
      <w:numFmt w:val="decimal"/>
      <w:lvlText w:val="%1."/>
      <w:lvlJc w:val="left"/>
      <w:pPr>
        <w:ind w:left="373" w:hanging="220"/>
        <w:jc w:val="left"/>
      </w:pPr>
      <w:rPr>
        <w:rFonts w:ascii="Tahoma" w:eastAsia="Calibri" w:hAnsi="Tahoma" w:cs="Tahoma" w:hint="default"/>
        <w:b/>
        <w:bCs/>
        <w:w w:val="99"/>
        <w:sz w:val="22"/>
        <w:szCs w:val="22"/>
      </w:rPr>
    </w:lvl>
    <w:lvl w:ilvl="1">
      <w:start w:val="1"/>
      <w:numFmt w:val="decimal"/>
      <w:lvlText w:val="%1.%2."/>
      <w:lvlJc w:val="left"/>
      <w:pPr>
        <w:ind w:left="543" w:hanging="390"/>
        <w:jc w:val="left"/>
      </w:pPr>
      <w:rPr>
        <w:rFonts w:ascii="Tahoma" w:eastAsia="Calibri" w:hAnsi="Tahoma" w:cs="Tahoma" w:hint="default"/>
        <w:b/>
        <w:bCs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619" w:hanging="3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4" w:hanging="3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0" w:hanging="3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6" w:hanging="3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1" w:hanging="3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7" w:hanging="3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3" w:hanging="390"/>
      </w:pPr>
      <w:rPr>
        <w:rFonts w:hint="default"/>
      </w:rPr>
    </w:lvl>
  </w:abstractNum>
  <w:abstractNum w:abstractNumId="2">
    <w:nsid w:val="26CC0B6F"/>
    <w:multiLevelType w:val="hybridMultilevel"/>
    <w:tmpl w:val="465A6702"/>
    <w:lvl w:ilvl="0" w:tplc="3692D828">
      <w:start w:val="1"/>
      <w:numFmt w:val="decimal"/>
      <w:lvlText w:val="%1."/>
      <w:lvlJc w:val="left"/>
      <w:pPr>
        <w:ind w:left="874" w:hanging="360"/>
        <w:jc w:val="left"/>
      </w:pPr>
      <w:rPr>
        <w:rFonts w:ascii="Tahoma" w:eastAsia="Calibri" w:hAnsi="Tahoma" w:cs="Tahoma" w:hint="default"/>
        <w:w w:val="99"/>
        <w:sz w:val="22"/>
        <w:szCs w:val="22"/>
      </w:rPr>
    </w:lvl>
    <w:lvl w:ilvl="1" w:tplc="BE429CFC">
      <w:start w:val="1"/>
      <w:numFmt w:val="bullet"/>
      <w:lvlText w:val="•"/>
      <w:lvlJc w:val="left"/>
      <w:pPr>
        <w:ind w:left="1809" w:hanging="360"/>
      </w:pPr>
      <w:rPr>
        <w:rFonts w:hint="default"/>
      </w:rPr>
    </w:lvl>
    <w:lvl w:ilvl="2" w:tplc="05B8E5C6">
      <w:start w:val="1"/>
      <w:numFmt w:val="bullet"/>
      <w:lvlText w:val="•"/>
      <w:lvlJc w:val="left"/>
      <w:pPr>
        <w:ind w:left="2744" w:hanging="360"/>
      </w:pPr>
      <w:rPr>
        <w:rFonts w:hint="default"/>
      </w:rPr>
    </w:lvl>
    <w:lvl w:ilvl="3" w:tplc="96CC772A">
      <w:start w:val="1"/>
      <w:numFmt w:val="bullet"/>
      <w:lvlText w:val="•"/>
      <w:lvlJc w:val="left"/>
      <w:pPr>
        <w:ind w:left="3679" w:hanging="360"/>
      </w:pPr>
      <w:rPr>
        <w:rFonts w:hint="default"/>
      </w:rPr>
    </w:lvl>
    <w:lvl w:ilvl="4" w:tplc="0FF6A4CE">
      <w:start w:val="1"/>
      <w:numFmt w:val="bullet"/>
      <w:lvlText w:val="•"/>
      <w:lvlJc w:val="left"/>
      <w:pPr>
        <w:ind w:left="4614" w:hanging="360"/>
      </w:pPr>
      <w:rPr>
        <w:rFonts w:hint="default"/>
      </w:rPr>
    </w:lvl>
    <w:lvl w:ilvl="5" w:tplc="169A768A">
      <w:start w:val="1"/>
      <w:numFmt w:val="bullet"/>
      <w:lvlText w:val="•"/>
      <w:lvlJc w:val="left"/>
      <w:pPr>
        <w:ind w:left="5549" w:hanging="360"/>
      </w:pPr>
      <w:rPr>
        <w:rFonts w:hint="default"/>
      </w:rPr>
    </w:lvl>
    <w:lvl w:ilvl="6" w:tplc="06F2EE82">
      <w:start w:val="1"/>
      <w:numFmt w:val="bullet"/>
      <w:lvlText w:val="•"/>
      <w:lvlJc w:val="left"/>
      <w:pPr>
        <w:ind w:left="6484" w:hanging="360"/>
      </w:pPr>
      <w:rPr>
        <w:rFonts w:hint="default"/>
      </w:rPr>
    </w:lvl>
    <w:lvl w:ilvl="7" w:tplc="AF5CD754">
      <w:start w:val="1"/>
      <w:numFmt w:val="bullet"/>
      <w:lvlText w:val="•"/>
      <w:lvlJc w:val="left"/>
      <w:pPr>
        <w:ind w:left="7419" w:hanging="360"/>
      </w:pPr>
      <w:rPr>
        <w:rFonts w:hint="default"/>
      </w:rPr>
    </w:lvl>
    <w:lvl w:ilvl="8" w:tplc="66FADA26">
      <w:start w:val="1"/>
      <w:numFmt w:val="bullet"/>
      <w:lvlText w:val="•"/>
      <w:lvlJc w:val="left"/>
      <w:pPr>
        <w:ind w:left="8354" w:hanging="360"/>
      </w:pPr>
      <w:rPr>
        <w:rFonts w:hint="default"/>
      </w:rPr>
    </w:lvl>
  </w:abstractNum>
  <w:abstractNum w:abstractNumId="3">
    <w:nsid w:val="2DF31127"/>
    <w:multiLevelType w:val="hybridMultilevel"/>
    <w:tmpl w:val="6470BC7E"/>
    <w:lvl w:ilvl="0" w:tplc="AE8E242C">
      <w:start w:val="1"/>
      <w:numFmt w:val="bullet"/>
      <w:lvlText w:val=""/>
      <w:lvlJc w:val="left"/>
      <w:pPr>
        <w:ind w:left="436" w:hanging="285"/>
      </w:pPr>
      <w:rPr>
        <w:rFonts w:ascii="Wingdings" w:eastAsia="Wingdings" w:hAnsi="Wingdings" w:hint="default"/>
        <w:w w:val="129"/>
        <w:sz w:val="20"/>
        <w:szCs w:val="20"/>
      </w:rPr>
    </w:lvl>
    <w:lvl w:ilvl="1" w:tplc="EEFCDE46">
      <w:start w:val="1"/>
      <w:numFmt w:val="bullet"/>
      <w:lvlText w:val="•"/>
      <w:lvlJc w:val="left"/>
      <w:pPr>
        <w:ind w:left="1415" w:hanging="285"/>
      </w:pPr>
      <w:rPr>
        <w:rFonts w:hint="default"/>
      </w:rPr>
    </w:lvl>
    <w:lvl w:ilvl="2" w:tplc="B04AA212">
      <w:start w:val="1"/>
      <w:numFmt w:val="bullet"/>
      <w:lvlText w:val="•"/>
      <w:lvlJc w:val="left"/>
      <w:pPr>
        <w:ind w:left="2394" w:hanging="285"/>
      </w:pPr>
      <w:rPr>
        <w:rFonts w:hint="default"/>
      </w:rPr>
    </w:lvl>
    <w:lvl w:ilvl="3" w:tplc="2EE678AE">
      <w:start w:val="1"/>
      <w:numFmt w:val="bullet"/>
      <w:lvlText w:val="•"/>
      <w:lvlJc w:val="left"/>
      <w:pPr>
        <w:ind w:left="3372" w:hanging="285"/>
      </w:pPr>
      <w:rPr>
        <w:rFonts w:hint="default"/>
      </w:rPr>
    </w:lvl>
    <w:lvl w:ilvl="4" w:tplc="4C8AD092">
      <w:start w:val="1"/>
      <w:numFmt w:val="bullet"/>
      <w:lvlText w:val="•"/>
      <w:lvlJc w:val="left"/>
      <w:pPr>
        <w:ind w:left="4351" w:hanging="285"/>
      </w:pPr>
      <w:rPr>
        <w:rFonts w:hint="default"/>
      </w:rPr>
    </w:lvl>
    <w:lvl w:ilvl="5" w:tplc="25546CBE">
      <w:start w:val="1"/>
      <w:numFmt w:val="bullet"/>
      <w:lvlText w:val="•"/>
      <w:lvlJc w:val="left"/>
      <w:pPr>
        <w:ind w:left="5330" w:hanging="285"/>
      </w:pPr>
      <w:rPr>
        <w:rFonts w:hint="default"/>
      </w:rPr>
    </w:lvl>
    <w:lvl w:ilvl="6" w:tplc="43740FA0">
      <w:start w:val="1"/>
      <w:numFmt w:val="bullet"/>
      <w:lvlText w:val="•"/>
      <w:lvlJc w:val="left"/>
      <w:pPr>
        <w:ind w:left="6309" w:hanging="285"/>
      </w:pPr>
      <w:rPr>
        <w:rFonts w:hint="default"/>
      </w:rPr>
    </w:lvl>
    <w:lvl w:ilvl="7" w:tplc="C26418B0">
      <w:start w:val="1"/>
      <w:numFmt w:val="bullet"/>
      <w:lvlText w:val="•"/>
      <w:lvlJc w:val="left"/>
      <w:pPr>
        <w:ind w:left="7288" w:hanging="285"/>
      </w:pPr>
      <w:rPr>
        <w:rFonts w:hint="default"/>
      </w:rPr>
    </w:lvl>
    <w:lvl w:ilvl="8" w:tplc="78C81618">
      <w:start w:val="1"/>
      <w:numFmt w:val="bullet"/>
      <w:lvlText w:val="•"/>
      <w:lvlJc w:val="left"/>
      <w:pPr>
        <w:ind w:left="8266" w:hanging="285"/>
      </w:pPr>
      <w:rPr>
        <w:rFonts w:hint="default"/>
      </w:rPr>
    </w:lvl>
  </w:abstractNum>
  <w:abstractNum w:abstractNumId="4">
    <w:nsid w:val="3E045754"/>
    <w:multiLevelType w:val="hybridMultilevel"/>
    <w:tmpl w:val="DE3429D0"/>
    <w:lvl w:ilvl="0" w:tplc="338CF4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1971B4"/>
    <w:multiLevelType w:val="hybridMultilevel"/>
    <w:tmpl w:val="F5EC0426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A57D5E"/>
    <w:multiLevelType w:val="hybridMultilevel"/>
    <w:tmpl w:val="EADA60EE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010"/>
    <w:rsid w:val="000D4E72"/>
    <w:rsid w:val="001106E9"/>
    <w:rsid w:val="00167CC9"/>
    <w:rsid w:val="00175146"/>
    <w:rsid w:val="001B39C8"/>
    <w:rsid w:val="001C2391"/>
    <w:rsid w:val="001C3F28"/>
    <w:rsid w:val="001F4BDA"/>
    <w:rsid w:val="00202196"/>
    <w:rsid w:val="002C057B"/>
    <w:rsid w:val="0032132F"/>
    <w:rsid w:val="00331E48"/>
    <w:rsid w:val="003353F4"/>
    <w:rsid w:val="00352DB6"/>
    <w:rsid w:val="003A6F48"/>
    <w:rsid w:val="003C3603"/>
    <w:rsid w:val="003D66C8"/>
    <w:rsid w:val="004C3010"/>
    <w:rsid w:val="0053159F"/>
    <w:rsid w:val="005D145D"/>
    <w:rsid w:val="00683F87"/>
    <w:rsid w:val="006D1A1A"/>
    <w:rsid w:val="007119B7"/>
    <w:rsid w:val="00732413"/>
    <w:rsid w:val="00757DF5"/>
    <w:rsid w:val="00772A50"/>
    <w:rsid w:val="0078306C"/>
    <w:rsid w:val="0079721A"/>
    <w:rsid w:val="007B10EF"/>
    <w:rsid w:val="007C48A6"/>
    <w:rsid w:val="00804486"/>
    <w:rsid w:val="008308C6"/>
    <w:rsid w:val="0083557E"/>
    <w:rsid w:val="0084344D"/>
    <w:rsid w:val="0086534A"/>
    <w:rsid w:val="008C0BB2"/>
    <w:rsid w:val="008E063C"/>
    <w:rsid w:val="008F3C1F"/>
    <w:rsid w:val="00925EC0"/>
    <w:rsid w:val="00A41247"/>
    <w:rsid w:val="00A6328A"/>
    <w:rsid w:val="00A71FA5"/>
    <w:rsid w:val="00A92C9B"/>
    <w:rsid w:val="00AA762B"/>
    <w:rsid w:val="00AE66CA"/>
    <w:rsid w:val="00B75F9F"/>
    <w:rsid w:val="00B82E9E"/>
    <w:rsid w:val="00B95716"/>
    <w:rsid w:val="00BA1E68"/>
    <w:rsid w:val="00C063D6"/>
    <w:rsid w:val="00C21E36"/>
    <w:rsid w:val="00C53388"/>
    <w:rsid w:val="00C65093"/>
    <w:rsid w:val="00C71285"/>
    <w:rsid w:val="00CE2106"/>
    <w:rsid w:val="00CE67BF"/>
    <w:rsid w:val="00D53022"/>
    <w:rsid w:val="00D870DC"/>
    <w:rsid w:val="00DA66E0"/>
    <w:rsid w:val="00DC2A73"/>
    <w:rsid w:val="00DF73CA"/>
    <w:rsid w:val="00E224DE"/>
    <w:rsid w:val="00E5528A"/>
    <w:rsid w:val="00F21398"/>
    <w:rsid w:val="00F250A6"/>
    <w:rsid w:val="00FB07A2"/>
    <w:rsid w:val="00FB7EDA"/>
    <w:rsid w:val="00FD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6702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C3010"/>
    <w:pPr>
      <w:autoSpaceDE w:val="0"/>
      <w:autoSpaceDN w:val="0"/>
    </w:pPr>
    <w:rPr>
      <w:rFonts w:ascii="Arial" w:eastAsia="Arial" w:hAnsi="Arial" w:cs="Arial"/>
    </w:rPr>
  </w:style>
  <w:style w:type="paragraph" w:styleId="Ttulo1">
    <w:name w:val="heading 1"/>
    <w:basedOn w:val="Normal"/>
    <w:link w:val="Ttulo1Car"/>
    <w:uiPriority w:val="1"/>
    <w:qFormat/>
    <w:pPr>
      <w:autoSpaceDE/>
      <w:autoSpaceDN/>
      <w:ind w:left="154"/>
      <w:outlineLvl w:val="0"/>
    </w:pPr>
    <w:rPr>
      <w:rFonts w:ascii="Calibri" w:eastAsia="Calibri" w:hAnsi="Calibri" w:cstheme="minorBid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autoSpaceDE/>
      <w:autoSpaceDN/>
      <w:ind w:left="153"/>
    </w:pPr>
    <w:rPr>
      <w:rFonts w:ascii="Calibri" w:eastAsia="Calibri" w:hAnsi="Calibri" w:cstheme="minorBidi"/>
    </w:rPr>
  </w:style>
  <w:style w:type="paragraph" w:styleId="Prrafodelista">
    <w:name w:val="List Paragraph"/>
    <w:basedOn w:val="Normal"/>
    <w:uiPriority w:val="1"/>
    <w:qFormat/>
    <w:pPr>
      <w:autoSpaceDE/>
      <w:autoSpaceDN/>
    </w:pPr>
    <w:rPr>
      <w:rFonts w:asciiTheme="minorHAnsi" w:eastAsiaTheme="minorHAnsi" w:hAnsiTheme="minorHAnsi" w:cstheme="minorBidi"/>
    </w:rPr>
  </w:style>
  <w:style w:type="paragraph" w:customStyle="1" w:styleId="TableParagraph">
    <w:name w:val="Table Paragraph"/>
    <w:basedOn w:val="Normal"/>
    <w:uiPriority w:val="1"/>
    <w:qFormat/>
    <w:pPr>
      <w:autoSpaceDE/>
      <w:autoSpaceDN/>
    </w:pPr>
    <w:rPr>
      <w:rFonts w:asciiTheme="minorHAnsi" w:eastAsiaTheme="minorHAnsi" w:hAnsiTheme="minorHAnsi" w:cstheme="minorBidi"/>
    </w:rPr>
  </w:style>
  <w:style w:type="paragraph" w:styleId="Encabezado">
    <w:name w:val="header"/>
    <w:basedOn w:val="Normal"/>
    <w:link w:val="EncabezadoCar"/>
    <w:unhideWhenUsed/>
    <w:rsid w:val="001106E9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rsid w:val="001106E9"/>
  </w:style>
  <w:style w:type="paragraph" w:styleId="Piedepgina">
    <w:name w:val="footer"/>
    <w:basedOn w:val="Normal"/>
    <w:link w:val="PiedepginaCar"/>
    <w:uiPriority w:val="99"/>
    <w:unhideWhenUsed/>
    <w:rsid w:val="001106E9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106E9"/>
  </w:style>
  <w:style w:type="character" w:styleId="Nmerodepgina">
    <w:name w:val="page number"/>
    <w:basedOn w:val="Fuentedeprrafopredeter"/>
    <w:rsid w:val="001106E9"/>
  </w:style>
  <w:style w:type="character" w:customStyle="1" w:styleId="Ttulo1Car">
    <w:name w:val="Título 1 Car"/>
    <w:basedOn w:val="Fuentedeprrafopredeter"/>
    <w:link w:val="Ttulo1"/>
    <w:uiPriority w:val="1"/>
    <w:rsid w:val="004C3010"/>
    <w:rPr>
      <w:rFonts w:ascii="Calibri" w:eastAsia="Calibri" w:hAnsi="Calibri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C3010"/>
    <w:rPr>
      <w:rFonts w:ascii="Calibri" w:eastAsia="Calibri" w:hAnsi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6F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6F48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C3010"/>
    <w:pPr>
      <w:autoSpaceDE w:val="0"/>
      <w:autoSpaceDN w:val="0"/>
    </w:pPr>
    <w:rPr>
      <w:rFonts w:ascii="Arial" w:eastAsia="Arial" w:hAnsi="Arial" w:cs="Arial"/>
    </w:rPr>
  </w:style>
  <w:style w:type="paragraph" w:styleId="Ttulo1">
    <w:name w:val="heading 1"/>
    <w:basedOn w:val="Normal"/>
    <w:link w:val="Ttulo1Car"/>
    <w:uiPriority w:val="1"/>
    <w:qFormat/>
    <w:pPr>
      <w:autoSpaceDE/>
      <w:autoSpaceDN/>
      <w:ind w:left="154"/>
      <w:outlineLvl w:val="0"/>
    </w:pPr>
    <w:rPr>
      <w:rFonts w:ascii="Calibri" w:eastAsia="Calibri" w:hAnsi="Calibri" w:cstheme="minorBid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autoSpaceDE/>
      <w:autoSpaceDN/>
      <w:ind w:left="153"/>
    </w:pPr>
    <w:rPr>
      <w:rFonts w:ascii="Calibri" w:eastAsia="Calibri" w:hAnsi="Calibri" w:cstheme="minorBidi"/>
    </w:rPr>
  </w:style>
  <w:style w:type="paragraph" w:styleId="Prrafodelista">
    <w:name w:val="List Paragraph"/>
    <w:basedOn w:val="Normal"/>
    <w:uiPriority w:val="1"/>
    <w:qFormat/>
    <w:pPr>
      <w:autoSpaceDE/>
      <w:autoSpaceDN/>
    </w:pPr>
    <w:rPr>
      <w:rFonts w:asciiTheme="minorHAnsi" w:eastAsiaTheme="minorHAnsi" w:hAnsiTheme="minorHAnsi" w:cstheme="minorBidi"/>
    </w:rPr>
  </w:style>
  <w:style w:type="paragraph" w:customStyle="1" w:styleId="TableParagraph">
    <w:name w:val="Table Paragraph"/>
    <w:basedOn w:val="Normal"/>
    <w:uiPriority w:val="1"/>
    <w:qFormat/>
    <w:pPr>
      <w:autoSpaceDE/>
      <w:autoSpaceDN/>
    </w:pPr>
    <w:rPr>
      <w:rFonts w:asciiTheme="minorHAnsi" w:eastAsiaTheme="minorHAnsi" w:hAnsiTheme="minorHAnsi" w:cstheme="minorBidi"/>
    </w:rPr>
  </w:style>
  <w:style w:type="paragraph" w:styleId="Encabezado">
    <w:name w:val="header"/>
    <w:basedOn w:val="Normal"/>
    <w:link w:val="EncabezadoCar"/>
    <w:unhideWhenUsed/>
    <w:rsid w:val="001106E9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rsid w:val="001106E9"/>
  </w:style>
  <w:style w:type="paragraph" w:styleId="Piedepgina">
    <w:name w:val="footer"/>
    <w:basedOn w:val="Normal"/>
    <w:link w:val="PiedepginaCar"/>
    <w:uiPriority w:val="99"/>
    <w:unhideWhenUsed/>
    <w:rsid w:val="001106E9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106E9"/>
  </w:style>
  <w:style w:type="character" w:styleId="Nmerodepgina">
    <w:name w:val="page number"/>
    <w:basedOn w:val="Fuentedeprrafopredeter"/>
    <w:rsid w:val="001106E9"/>
  </w:style>
  <w:style w:type="character" w:customStyle="1" w:styleId="Ttulo1Car">
    <w:name w:val="Título 1 Car"/>
    <w:basedOn w:val="Fuentedeprrafopredeter"/>
    <w:link w:val="Ttulo1"/>
    <w:uiPriority w:val="1"/>
    <w:rsid w:val="004C3010"/>
    <w:rPr>
      <w:rFonts w:ascii="Calibri" w:eastAsia="Calibri" w:hAnsi="Calibri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C3010"/>
    <w:rPr>
      <w:rFonts w:ascii="Calibri" w:eastAsia="Calibri" w:hAnsi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6F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6F48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1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242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- 0 BORRADOR DE LOS PNTs con anexos JUNIO 2017.doc</vt:lpstr>
    </vt:vector>
  </TitlesOfParts>
  <Company>Complejo Asitencial de Leon</Company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 BORRADOR DE LOS PNTs con anexos JUNIO 2017.doc</dc:title>
  <dc:creator>Armando Pérez de Prado</dc:creator>
  <cp:lastModifiedBy>10071155F</cp:lastModifiedBy>
  <cp:revision>14</cp:revision>
  <dcterms:created xsi:type="dcterms:W3CDTF">2017-12-03T19:08:00Z</dcterms:created>
  <dcterms:modified xsi:type="dcterms:W3CDTF">2017-12-19T13:21:00Z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2017-08-28T00:00:00Z</vt:filetime>
  </property>
  <property fmtid="{D5CDD505-2E9C-101B-9397-08002B2CF9AE}" pid="3" name="LastSaved">
    <vt:filetime>2017-12-01T00:00:00Z</vt:filetime>
  </property>
</Properties>
</file>